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B8" w:rsidRPr="00A05FAF" w:rsidRDefault="00F10CB8" w:rsidP="00A05F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05FAF">
        <w:rPr>
          <w:rFonts w:ascii="Times New Roman" w:eastAsia="Calibri" w:hAnsi="Times New Roman" w:cs="Times New Roman"/>
          <w:sz w:val="28"/>
          <w:szCs w:val="28"/>
        </w:rPr>
        <w:t>«</w:t>
      </w:r>
      <w:r w:rsidR="00A05FAF" w:rsidRPr="00A05FAF">
        <w:rPr>
          <w:rFonts w:ascii="Times New Roman" w:hAnsi="Times New Roman" w:cs="Times New Roman"/>
          <w:b/>
          <w:bCs/>
          <w:kern w:val="36"/>
          <w:sz w:val="28"/>
          <w:szCs w:val="28"/>
        </w:rPr>
        <w:t>Полномочия органов местного самоуправления, регионального оператора в сфере обращения с твердыми коммунальными отходами</w:t>
      </w:r>
      <w:r w:rsidRPr="00A05FA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С 01.01.2019 года началась реформа в сфере обращения с твердыми коммунальными отходами (далее – ТКО).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Правовые основы для обозначенной реформы были заложены Федеральным законом от 29 декабря 2014 г. N 458-ФЗ «О внесении изменений в Федеральный закон «Об отходах производства и потребления», отдельные законодательные акты Российской Федерации и признании утратившими силу отдельных законодательных актов (положений законодательных актов) Российской Федерации», который существенно изменил подход к регулированию обращения с ТКО.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В частности, наряду с закреплением дефиниции ТКО, включение услуги по обращению с ТКО в состав коммунальных услуг, предусмотрено появление института региональных операторов по обращению с ТКО как субъекта, ответственного за надлежащее функционирование системы обращения с ТКО.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В соответствии с определением, содержащимся в Федеральном законе от 24.06.1998 N 89-ФЗ "Об отходах производства и потребления” (далее – Закон об отходах) региональный оператор по обращению с твердыми коммунальными отходами – юридическое лицо, которое обязано заключить договор на оказание услуг по обращению с твердыми коммунальными отходами с собственником твердых коммунальных отходов, которые образуются и места накопления которых находятся в зоне деятельности регионального оператора.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Статус регионального оператора присваивается юридическому лицу и определяется зона его деятельности на основании конкурсного отбора, который проводится уполномоченным органом исполнительной власти субъекта РФ в порядке, установленном Постановлением Правительства РФ от 05.09.2016 N 881 «О проведении уполномоченными органами исполнительной власти субъектов Российской Федерации конкурсного отбора региональных операторов по обращению с твердыми коммунальными отходами».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Региональный оператор осуществляет сбор, транспортирование, обработку, утилизацию, обезвреживание, захоронение твердых коммунальных отходов на территории субъекта Российской Федерации в соответствии с региональной программой в области обращения с отходами и территориальной схемой обращения с отходами.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Региональный оператор обязан соблюдать схему потоков твердых коммунальных отходов, предусмотренную территориальной схемой обращения с отходами субъекта Российской Федерации, на территории которого такие операторы осуществляют свою деятельность. Операторы по обращению с твердыми коммунальными отходами, владеющие объектами обработки, обезвреживания, захоронения твердых коммунальных отходов, данные о месте нахождения которых включены в территориальную схему обращения с отходами, обязаны принимать твердые коммунальные отходы, образовавшиеся на территории субъекта Российской Федерации и поступившие из других субъектов Российской Федерации с учетом соглашения, заключенного между субъектами Российской Федерации, только на основании заключенных с региональными операторами договоров об осуществлении регулируемых видов деятельности в области обращения с твердыми коммунальными отходами и не вправе отказываться от заключения таких договоров.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Вместе с тем, указанным Законом регламентированы полномочия органов местного самоуправления в области обращения с твердыми коммунальными отходами.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Так, в пункте 4 статьи 8 установлено, что к полномочиям органов местного самоуправления городских округов в области обращения с твердыми коммунальными отходами относятся: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- создание и содержание мест (площадок) накопления твердых коммунальных отходов, за исключением установленных законодательством Российской Федерации случаев, когда такая обязанность лежит на других лицах;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- определение схемы размещения мест (площадок) накопления твердых коммунальных отходов и ведение реестра мест (площадок) накопления твердых коммунальных отходов;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организация экологического воспитания и формирование экологической культуры в области обращения с твердыми коммунальными отходами.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Таким образом, в случае необходимости создания места накопления ТКО (контейнерной площадки), либо согласования места размещения ТКО, а также для внесения сведений о контейнерной площадке в реестр таких площадок, необходимо обращаться в органы местного самоуправления.</w:t>
      </w:r>
    </w:p>
    <w:p w:rsidR="00A05FAF" w:rsidRPr="00A05FAF" w:rsidRDefault="00A05FAF" w:rsidP="00A05F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A05FAF" w:rsidRPr="00A05FAF" w:rsidSect="00C6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4D58"/>
    <w:rsid w:val="000F42BD"/>
    <w:rsid w:val="0030570E"/>
    <w:rsid w:val="00334D58"/>
    <w:rsid w:val="004A58BD"/>
    <w:rsid w:val="007D08DE"/>
    <w:rsid w:val="0092200E"/>
    <w:rsid w:val="00A05FAF"/>
    <w:rsid w:val="00C67700"/>
    <w:rsid w:val="00F10CB8"/>
    <w:rsid w:val="00F3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4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A58BD"/>
  </w:style>
  <w:style w:type="character" w:styleId="a3">
    <w:name w:val="Emphasis"/>
    <w:basedOn w:val="a0"/>
    <w:uiPriority w:val="20"/>
    <w:qFormat/>
    <w:rsid w:val="004A58BD"/>
    <w:rPr>
      <w:i/>
      <w:iCs/>
    </w:rPr>
  </w:style>
  <w:style w:type="paragraph" w:customStyle="1" w:styleId="s9">
    <w:name w:val="s_9"/>
    <w:basedOn w:val="a"/>
    <w:rsid w:val="004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58BD"/>
    <w:rPr>
      <w:color w:val="0000FF"/>
      <w:u w:val="single"/>
    </w:rPr>
  </w:style>
  <w:style w:type="paragraph" w:customStyle="1" w:styleId="s22">
    <w:name w:val="s_22"/>
    <w:basedOn w:val="a"/>
    <w:rsid w:val="004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0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16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61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8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48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09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52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71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Дарханов Валерий Сергеевич</dc:creator>
  <cp:lastModifiedBy>user</cp:lastModifiedBy>
  <cp:revision>2</cp:revision>
  <dcterms:created xsi:type="dcterms:W3CDTF">2020-07-07T09:57:00Z</dcterms:created>
  <dcterms:modified xsi:type="dcterms:W3CDTF">2020-07-07T09:57:00Z</dcterms:modified>
</cp:coreProperties>
</file>