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 xml:space="preserve">ПРОКУРАТУРААЛАРСКОГО РАЙОНА                                                                                                                                                           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 xml:space="preserve">Р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DB70BF" w:rsidRDefault="00DB70BF" w:rsidP="00DB70BF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Административная ответственность за управление автомобилем с нарушением правил установки на нем государственных регистрационных знаков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Любое т</w:t>
      </w: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ранспортное средство допускается к участию в дорожном движении в случае, если оно состоит на государственном учете. На всех автомобилях и прицепах к ним на предусмотренных для этого местах должны быть установлены регистрационные знаки.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управление транспортным средством без государственных регистрационных знаков предусмотрена административная ответственность по ч. 2 ст. 12.2 КоАП РФ в виде административного штрафа в размере пяти тысяч рублей или лишения права управления транспортными средствами на срок от одного до трех месяцев.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Аналогичная ответственность предусмотрена за управление автомобилем без установленных на предусмотренных для этого местах государственных регистрационных знаков либо с государственными регистрационными знаками, видоизмененными или оборудованными устройствами или материалами, препятствующимиих идентификации.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Видоизмененным является знак, в который были внесены изменения, искажающие нанесенные на него символы либо один из них (например, путем заклеивания), либо способ установки препятствует его прочтению и идентификации (в частности, путем переворота пластины знака).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качестве устройств или материалов, препятствующих идентификации знаков либо позволяющих их видоизменить или скрыть, могут расцениваться различные механизмы, приборы, приспособления и иное оборудование (шторки, электромагниты), а также искусственные материалы (листы бумаги, картон) либо природные материалы (листва, грязь, снег), если визуальный осмотр транспортного средства позволяет с очевидностью сделать вывод о том, что они нанесены с целью затруднения или невозможности идентификации знаков.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ответственность наступает и в том случае, когда на момент остановки транспортного средства такие устройства или материалы не применялись для видоизменения или сокрытия знаков.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 xml:space="preserve">Кроме того, </w:t>
      </w: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закон запрещает управление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нечитаемым признается государственный регистрационныйзнак, прочтение хотя бы одной из букв или цифр которого в светлое время суток не обеспечивается с расстояния 20 м., а в темное – одной из букв или цифр</w:t>
      </w:r>
      <w:bookmarkStart w:id="0" w:name="_GoBack"/>
      <w:bookmarkEnd w:id="0"/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заднего знака с такого расстояния (в частности, в связи с неисправностью штатных фонарей освещения).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Нестандартным признается государственный регистрационный знак, который не соответствует требованиям законодательства о техническом регулировании (например, если нарушена целостность покрытия знака).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данное деяние предусмотрена административная ответственность по ч. 1 ст. 12.2 КоАП РФ в виде предупреждения или штрафа в размере 500 рублей.</w:t>
      </w:r>
    </w:p>
    <w:p w:rsidR="00E6270B" w:rsidRDefault="00DB70BF" w:rsidP="00555C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26143"/>
            <wp:effectExtent l="0" t="0" r="3175" b="0"/>
            <wp:docPr id="2" name="Рисунок 2" descr="https://im0-tub-ru.yandex.net/i?id=8edc342e5619a3c2be483a2406e0e46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edc342e5619a3c2be483a2406e0e46a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Pr="00555CE4" w:rsidRDefault="00555CE4" w:rsidP="00555CE4">
      <w:pPr>
        <w:jc w:val="center"/>
      </w:pPr>
      <w:r>
        <w:t>24.06.2021</w:t>
      </w:r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27" w:rsidRDefault="00344C27" w:rsidP="00555CE4">
      <w:pPr>
        <w:spacing w:after="0" w:line="240" w:lineRule="auto"/>
      </w:pPr>
      <w:r>
        <w:separator/>
      </w:r>
    </w:p>
  </w:endnote>
  <w:endnote w:type="continuationSeparator" w:id="1">
    <w:p w:rsidR="00344C27" w:rsidRDefault="00344C27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27" w:rsidRDefault="00344C27" w:rsidP="00555CE4">
      <w:pPr>
        <w:spacing w:after="0" w:line="240" w:lineRule="auto"/>
      </w:pPr>
      <w:r>
        <w:separator/>
      </w:r>
    </w:p>
  </w:footnote>
  <w:footnote w:type="continuationSeparator" w:id="1">
    <w:p w:rsidR="00344C27" w:rsidRDefault="00344C27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05"/>
    <w:rsid w:val="00234D7C"/>
    <w:rsid w:val="002D33FC"/>
    <w:rsid w:val="00344C27"/>
    <w:rsid w:val="0042261E"/>
    <w:rsid w:val="004376A7"/>
    <w:rsid w:val="00555CE4"/>
    <w:rsid w:val="00561805"/>
    <w:rsid w:val="005D1B0C"/>
    <w:rsid w:val="007937D3"/>
    <w:rsid w:val="00CF24C4"/>
    <w:rsid w:val="00D143C7"/>
    <w:rsid w:val="00DB70BF"/>
    <w:rsid w:val="00E6270B"/>
    <w:rsid w:val="00E8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7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character" w:customStyle="1" w:styleId="feeds-pagenavigationicon">
    <w:name w:val="feeds-page__navigation_icon"/>
    <w:basedOn w:val="a0"/>
    <w:rsid w:val="00E6270B"/>
  </w:style>
  <w:style w:type="character" w:customStyle="1" w:styleId="feeds-pagenavigationtooltip">
    <w:name w:val="feeds-page__navigation_tooltip"/>
    <w:basedOn w:val="a0"/>
    <w:rsid w:val="00E62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2021-06-25T07:33:00Z</dcterms:created>
  <dcterms:modified xsi:type="dcterms:W3CDTF">2021-06-25T07:33:00Z</dcterms:modified>
</cp:coreProperties>
</file>