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90" w:leader="none"/>
          <w:tab w:val="left" w:pos="4740" w:leader="none"/>
        </w:tabs>
        <w:rPr/>
      </w:pPr>
      <w:bookmarkStart w:id="0" w:name="_GoBack"/>
      <w:bookmarkEnd w:id="0"/>
      <w:r>
        <w:drawing>
          <wp:anchor behindDoc="0" distT="0" distB="0" distL="114300" distR="114300" simplePos="0" locked="0" layoutInCell="0" allowOverlap="1" relativeHeight="2">
            <wp:simplePos x="0" y="0"/>
            <wp:positionH relativeFrom="column">
              <wp:posOffset>2387600</wp:posOffset>
            </wp:positionH>
            <wp:positionV relativeFrom="paragraph">
              <wp:posOffset>635</wp:posOffset>
            </wp:positionV>
            <wp:extent cx="1028700" cy="1095375"/>
            <wp:effectExtent l="0" t="0" r="0" b="0"/>
            <wp:wrapSquare wrapText="bothSides"/>
            <wp:docPr id="1" name="Рисунок 1" descr="https://upload.wikimedia.org/wikipedia/commons/thumb/7/7a/Emblem_of_the_Office_of_the_Prosecutor_General_of_Russia.svg/1200px-Emblem_of_the_Office_of_the_Prosecutor_General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upload.wikimedia.org/wikipedia/commons/thumb/7/7a/Emblem_of_the_Office_of_the_Prosecutor_General_of_Russia.svg/1200px-Emblem_of_the_Office_of_the_Prosecutor_General_of_Russia.svg.png"/>
                    <pic:cNvPicPr>
                      <a:picLocks noChangeAspect="1" noChangeArrowheads="1"/>
                    </pic:cNvPicPr>
                  </pic:nvPicPr>
                  <pic:blipFill>
                    <a:blip r:embed="rId2"/>
                    <a:stretch>
                      <a:fillRect/>
                    </a:stretch>
                  </pic:blipFill>
                  <pic:spPr bwMode="auto">
                    <a:xfrm>
                      <a:off x="0" y="0"/>
                      <a:ext cx="1028700" cy="1095375"/>
                    </a:xfrm>
                    <a:prstGeom prst="rect">
                      <a:avLst/>
                    </a:prstGeom>
                  </pic:spPr>
                </pic:pic>
              </a:graphicData>
            </a:graphic>
          </wp:anchor>
        </w:drawing>
      </w:r>
      <w:r>
        <w:rPr/>
        <w:t xml:space="preserve">                                                                      </w:t>
      </w:r>
      <w:r>
        <w:rPr/>
        <w:tab/>
        <w:tab/>
      </w:r>
    </w:p>
    <w:p>
      <w:pPr>
        <w:pStyle w:val="2"/>
        <w:rPr>
          <w:rFonts w:ascii="Times New Roman" w:hAnsi="Times New Roman" w:cs="Times New Roman"/>
        </w:rPr>
      </w:pPr>
      <w:r>
        <w:rPr>
          <w:rFonts w:cs="Times New Roman" w:ascii="Times New Roman" w:hAnsi="Times New Roman"/>
        </w:rPr>
      </w:r>
    </w:p>
    <w:p>
      <w:pPr>
        <w:pStyle w:val="2"/>
        <w:rPr>
          <w:rFonts w:ascii="Times New Roman" w:hAnsi="Times New Roman" w:cs="Times New Roman"/>
        </w:rPr>
      </w:pPr>
      <w:r>
        <w:rPr>
          <w:rFonts w:cs="Times New Roman" w:ascii="Times New Roman" w:hAnsi="Times New Roman"/>
        </w:rPr>
        <w:t xml:space="preserve">      </w:t>
      </w:r>
    </w:p>
    <w:p>
      <w:pPr>
        <w:pStyle w:val="2"/>
        <w:rPr>
          <w:rFonts w:ascii="Times New Roman" w:hAnsi="Times New Roman" w:cs="Times New Roman"/>
        </w:rPr>
      </w:pPr>
      <w:r>
        <w:rPr>
          <w:rFonts w:cs="Times New Roman" w:ascii="Times New Roman" w:hAnsi="Times New Roman"/>
        </w:rPr>
      </w:r>
    </w:p>
    <w:p>
      <w:pPr>
        <w:pStyle w:val="2"/>
        <w:jc w:val="center"/>
        <w:rPr>
          <w:rFonts w:ascii="Times New Roman" w:hAnsi="Times New Roman" w:cs="Times New Roman"/>
          <w:sz w:val="32"/>
          <w:szCs w:val="32"/>
        </w:rPr>
      </w:pPr>
      <w:r>
        <w:rPr>
          <w:rFonts w:cs="Times New Roman" w:ascii="Times New Roman" w:hAnsi="Times New Roman"/>
          <w:sz w:val="32"/>
          <w:szCs w:val="32"/>
        </w:rPr>
      </w:r>
    </w:p>
    <w:p>
      <w:pPr>
        <w:pStyle w:val="2"/>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t>ПРОКУРАТУРА АЛАРСКОГО РАЙОНА</w:t>
      </w:r>
    </w:p>
    <w:p>
      <w:pPr>
        <w:pStyle w:val="2"/>
        <w:spacing w:lineRule="auto" w:line="240" w:before="0" w:after="0"/>
        <w:jc w:val="center"/>
        <w:rPr>
          <w:rFonts w:ascii="Times New Roman" w:hAnsi="Times New Roman" w:cs="Times New Roman"/>
          <w:sz w:val="32"/>
          <w:szCs w:val="32"/>
        </w:rPr>
      </w:pPr>
      <w:r>
        <w:rPr>
          <w:rFonts w:cs="Times New Roman" w:ascii="Times New Roman" w:hAnsi="Times New Roman"/>
          <w:sz w:val="36"/>
          <w:szCs w:val="36"/>
        </w:rPr>
        <w:t>И Н Ф О Р М И Р У Е Т</w:t>
      </w:r>
      <w:r>
        <w:rPr>
          <w:rFonts w:cs="Times New Roman" w:ascii="Times New Roman" w:hAnsi="Times New Roman"/>
          <w:sz w:val="48"/>
          <w:szCs w:val="48"/>
        </w:rPr>
        <w:t>:</w:t>
      </w:r>
    </w:p>
    <w:p>
      <w:pPr>
        <w:pStyle w:val="ConsPlusNormal"/>
        <w:jc w:val="center"/>
        <w:rPr>
          <w:b/>
          <w:b/>
          <w:sz w:val="28"/>
          <w:szCs w:val="28"/>
        </w:rPr>
      </w:pPr>
      <w:r>
        <w:rPr>
          <w:b/>
          <w:sz w:val="28"/>
          <w:szCs w:val="28"/>
        </w:rPr>
        <w:t>Уважаемые жители Аларского района!</w:t>
      </w:r>
    </w:p>
    <w:p>
      <w:pPr>
        <w:pStyle w:val="ConsPlusNormal"/>
        <w:jc w:val="center"/>
        <w:rPr>
          <w:b/>
          <w:b/>
          <w:sz w:val="28"/>
          <w:szCs w:val="28"/>
        </w:rPr>
      </w:pPr>
      <w:r>
        <w:rPr>
          <w:b/>
          <w:sz w:val="28"/>
          <w:szCs w:val="28"/>
        </w:rPr>
      </w:r>
    </w:p>
    <w:p>
      <w:pPr>
        <w:pStyle w:val="ConsPlusNormal"/>
        <w:ind w:firstLine="540"/>
        <w:jc w:val="both"/>
        <w:rPr/>
      </w:pPr>
      <w:r>
        <w:rPr/>
        <w:t>Противодействие коррупции является одной из приоритетных задач государственной политики и важнейшим направлением деятельности органов прокуратуры.</w:t>
      </w:r>
    </w:p>
    <w:p>
      <w:pPr>
        <w:pStyle w:val="ConsPlusNormal"/>
        <w:ind w:firstLine="539"/>
        <w:jc w:val="both"/>
        <w:rPr/>
      </w:pPr>
      <w:r>
        <w:rPr/>
        <w:t>Деятельность прокуратуры направлена на укрепление законности, защиту прав и свобод граждан, прав и законных интересов юридических лиц (организаций), охраняемых законом интересов общества и государства посредством реализации комплекса мер, обеспечивающих эффективное противодействие коррупционным проявлениям.</w:t>
      </w:r>
    </w:p>
    <w:p>
      <w:pPr>
        <w:pStyle w:val="ConsPlusNormal"/>
        <w:ind w:firstLine="539"/>
        <w:jc w:val="both"/>
        <w:rPr/>
      </w:pPr>
      <w:r>
        <w:rPr/>
        <w:t>Одним из основных средств противодействия коррупции является институт юридической ответственности.</w:t>
      </w:r>
    </w:p>
    <w:p>
      <w:pPr>
        <w:pStyle w:val="Normal"/>
        <w:spacing w:lineRule="auto" w:line="240" w:before="0" w:after="0"/>
        <w:ind w:firstLine="539"/>
        <w:jc w:val="both"/>
        <w:rPr>
          <w:rFonts w:ascii="Times New Roman" w:hAnsi="Times New Roman" w:eastAsia="" w:cs="Times New Roman" w:eastAsiaTheme="minorEastAsia"/>
          <w:sz w:val="24"/>
          <w:szCs w:val="24"/>
          <w:lang w:eastAsia="ru-RU"/>
        </w:rPr>
      </w:pPr>
      <w:r>
        <w:rPr>
          <w:rFonts w:cs="Times New Roman" w:ascii="Times New Roman" w:hAnsi="Times New Roman"/>
          <w:sz w:val="24"/>
          <w:szCs w:val="24"/>
        </w:rPr>
        <w:t xml:space="preserve">Так, ст. 19.28 КоАП РФ предусмотрена ответственность за </w:t>
      </w:r>
      <w:r>
        <w:rPr>
          <w:rFonts w:eastAsia="" w:cs="Times New Roman" w:ascii="Times New Roman" w:hAnsi="Times New Roman" w:eastAsiaTheme="minorEastAsia"/>
          <w:sz w:val="24"/>
          <w:szCs w:val="24"/>
          <w:lang w:eastAsia="ru-RU"/>
        </w:rPr>
        <w:t>незаконную передачу, предложение или обещание от имени или в интересах юридического лица денег, ценных бумаг или иного имущества.</w:t>
      </w:r>
    </w:p>
    <w:p>
      <w:pPr>
        <w:pStyle w:val="Normal"/>
        <w:spacing w:lineRule="auto" w:line="240" w:before="0" w:after="0"/>
        <w:ind w:firstLine="539"/>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Совершение указанного правонарушения влечет наложение административного штрафа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pPr>
        <w:pStyle w:val="Normal"/>
        <w:spacing w:lineRule="auto" w:line="240" w:before="0" w:after="0"/>
        <w:ind w:firstLine="539"/>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За незаконное привлечение к трудовой деятельности либо к выполнению работ или оказанию услуг бывшего государственного или муниципального служащего без соблюдения процедуры, предусмотренной статьей 64.1 Трудового кодекса РФ,  ст. 19.29 КоАП РФ предусмотрена административная ответственность в виде наложения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pPr>
        <w:pStyle w:val="Normal"/>
        <w:spacing w:lineRule="auto" w:line="240" w:before="0" w:after="0"/>
        <w:ind w:firstLine="54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В 2024 году прокуратурой района выявлено 2 случая не уведомления о трудоустройстве бывших государственных и муниципальных служащих. За совершение правонарушений должностные лица привлечены к административной ответственности по ст. 19.29 КоАП РФ в виде штрафа в размере 20 тыс. рублей.</w:t>
      </w:r>
    </w:p>
    <w:p>
      <w:pPr>
        <w:pStyle w:val="ConsPlusNormal"/>
        <w:ind w:firstLine="720"/>
        <w:jc w:val="both"/>
        <w:rPr/>
      </w:pPr>
      <w:r>
        <w:rPr/>
        <w:t xml:space="preserve">Уголовная ответственность за совершение коррупционных преступлений предусмотрена различными статьями уголовного кодекса. Так, коррупционным преступлением может быть хищение, растрата вверенного имущества, превышение и злоупотребление должностными полномочиями, взяточничество. </w:t>
      </w:r>
    </w:p>
    <w:p>
      <w:pPr>
        <w:pStyle w:val="ConsPlusNormal"/>
        <w:ind w:firstLine="720"/>
        <w:jc w:val="both"/>
        <w:rPr/>
      </w:pPr>
      <w:r>
        <w:rPr/>
        <w:t>Также одним из распространенных коррупционных преступлений является служебный подлог. Состав данного преступления имеет место в случаях, когда должностным лицом, а также государственным служащим или муниципальным служащим, не являющимся должностным лицом, в официальные документы вносятся заведомо ложные сведения, исправления, искажающие их действительное содержание. При этом преступление должно быть совершено из корыстной или иной личной заинтересованности.</w:t>
      </w:r>
    </w:p>
    <w:p>
      <w:pPr>
        <w:pStyle w:val="Normal"/>
        <w:spacing w:lineRule="auto" w:line="240" w:before="0" w:after="0"/>
        <w:ind w:firstLine="708"/>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Санкция ч. 1 ст. 292 УК РФ (служебный подлог) предусматривает наказание в виде штрафа в размере до восьмидесяти тысяч рублей или в размере заработной платы или иного дохода осужденного за период до шести месяцев, обязательных работ на срок до четырехсот восьмидесяти часов, исправительных работ на срок до двух лет, принудительных работ на срок до двух лет, ареста на срок до шести месяцев, лишения свободы на срок до двух лет.</w:t>
      </w:r>
    </w:p>
    <w:p>
      <w:pPr>
        <w:pStyle w:val="ConsPlusNormal"/>
        <w:ind w:firstLine="720"/>
        <w:jc w:val="both"/>
        <w:rPr/>
      </w:pPr>
      <w:r>
        <w:rPr/>
        <w:t>О любых проявлениях коррупции просим граждан незамедлительно сообщать в прокуратуру Аларского района и отдел полиции</w:t>
      </w:r>
    </w:p>
    <w:p>
      <w:pPr>
        <w:pStyle w:val="ConsPlusNormal"/>
        <w:ind w:firstLine="720"/>
        <w:jc w:val="both"/>
        <w:rPr/>
      </w:pPr>
      <w:r>
        <w:rPr/>
        <w:t>Помните, что за совершение коррупционной преступлений предусмотрена ответственность!</w:t>
      </w:r>
    </w:p>
    <w:p>
      <w:pPr>
        <w:pStyle w:val="Normal"/>
        <w:spacing w:before="0" w:after="160"/>
        <w:jc w:val="both"/>
        <w:rPr>
          <w:rFonts w:ascii="Times New Roman" w:hAnsi="Times New Roman" w:eastAsia="" w:cs="Times New Roman" w:eastAsiaTheme="majorEastAsia"/>
          <w:color w:val="2E74B5" w:themeColor="accent1" w:themeShade="bf"/>
          <w:sz w:val="26"/>
          <w:szCs w:val="26"/>
        </w:rPr>
      </w:pPr>
      <w:r>
        <w:rPr/>
      </w:r>
    </w:p>
    <w:sectPr>
      <w:type w:val="nextPage"/>
      <w:pgSz w:w="11906" w:h="16838"/>
      <w:pgMar w:left="1701" w:right="850" w:gutter="0" w:header="0" w:top="426"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6759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234d7c"/>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
    <w:name w:val="Heading 2"/>
    <w:basedOn w:val="Normal"/>
    <w:next w:val="Normal"/>
    <w:link w:val="21"/>
    <w:uiPriority w:val="9"/>
    <w:unhideWhenUsed/>
    <w:qFormat/>
    <w:rsid w:val="00234d7c"/>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3">
    <w:name w:val="Heading 3"/>
    <w:basedOn w:val="Normal"/>
    <w:next w:val="Normal"/>
    <w:link w:val="31"/>
    <w:uiPriority w:val="9"/>
    <w:semiHidden/>
    <w:unhideWhenUsed/>
    <w:qFormat/>
    <w:rsid w:val="006f1454"/>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uiPriority w:val="9"/>
    <w:qFormat/>
    <w:rsid w:val="00234d7c"/>
    <w:rPr>
      <w:rFonts w:ascii="Calibri Light" w:hAnsi="Calibri Light" w:eastAsia="" w:cs="" w:asciiTheme="majorHAnsi" w:cstheme="majorBidi" w:eastAsiaTheme="majorEastAsia" w:hAnsiTheme="majorHAnsi"/>
      <w:color w:val="2E74B5" w:themeColor="accent1" w:themeShade="bf"/>
      <w:sz w:val="26"/>
      <w:szCs w:val="26"/>
    </w:rPr>
  </w:style>
  <w:style w:type="character" w:styleId="11" w:customStyle="1">
    <w:name w:val="Заголовок 1 Знак"/>
    <w:basedOn w:val="DefaultParagraphFont"/>
    <w:uiPriority w:val="9"/>
    <w:qFormat/>
    <w:rsid w:val="00234d7c"/>
    <w:rPr>
      <w:rFonts w:ascii="Calibri Light" w:hAnsi="Calibri Light" w:eastAsia="" w:cs="" w:asciiTheme="majorHAnsi" w:cstheme="majorBidi" w:eastAsiaTheme="majorEastAsia" w:hAnsiTheme="majorHAnsi"/>
      <w:color w:val="2E74B5" w:themeColor="accent1" w:themeShade="bf"/>
      <w:sz w:val="32"/>
      <w:szCs w:val="32"/>
    </w:rPr>
  </w:style>
  <w:style w:type="character" w:styleId="31" w:customStyle="1">
    <w:name w:val="Заголовок 3 Знак"/>
    <w:basedOn w:val="DefaultParagraphFont"/>
    <w:uiPriority w:val="9"/>
    <w:semiHidden/>
    <w:qFormat/>
    <w:rsid w:val="006f1454"/>
    <w:rPr>
      <w:rFonts w:ascii="Calibri Light" w:hAnsi="Calibri Light" w:eastAsia="" w:cs="" w:asciiTheme="majorHAnsi" w:cstheme="majorBidi" w:eastAsiaTheme="majorEastAsia" w:hAnsiTheme="majorHAnsi"/>
      <w:color w:val="1F4D78" w:themeColor="accent1" w:themeShade="7f"/>
      <w:sz w:val="24"/>
      <w:szCs w:val="24"/>
    </w:rPr>
  </w:style>
  <w:style w:type="character" w:styleId="Blk" w:customStyle="1">
    <w:name w:val="blk"/>
    <w:basedOn w:val="DefaultParagraphFont"/>
    <w:qFormat/>
    <w:rsid w:val="006a367f"/>
    <w:rPr/>
  </w:style>
  <w:style w:type="character" w:styleId="Style11">
    <w:name w:val="Интернет-ссылка"/>
    <w:basedOn w:val="DefaultParagraphFont"/>
    <w:uiPriority w:val="99"/>
    <w:semiHidden/>
    <w:unhideWhenUsed/>
    <w:rsid w:val="006a367f"/>
    <w:rPr>
      <w:color w:val="0000FF"/>
      <w:u w:val="single"/>
    </w:rPr>
  </w:style>
  <w:style w:type="character" w:styleId="Hl" w:customStyle="1">
    <w:name w:val="hl"/>
    <w:basedOn w:val="DefaultParagraphFont"/>
    <w:qFormat/>
    <w:rsid w:val="00a61bc3"/>
    <w:rPr/>
  </w:style>
  <w:style w:type="character" w:styleId="Nobr" w:customStyle="1">
    <w:name w:val="nobr"/>
    <w:basedOn w:val="DefaultParagraphFont"/>
    <w:qFormat/>
    <w:rsid w:val="00a61bc3"/>
    <w:rPr/>
  </w:style>
  <w:style w:type="character" w:styleId="Feedspagenavigationicon" w:customStyle="1">
    <w:name w:val="feeds-page__navigation_icon"/>
    <w:basedOn w:val="DefaultParagraphFont"/>
    <w:qFormat/>
    <w:rsid w:val="0009021e"/>
    <w:rPr/>
  </w:style>
  <w:style w:type="character" w:styleId="Feedspagenavigationtooltip" w:customStyle="1">
    <w:name w:val="feeds-page__navigation_tooltip"/>
    <w:basedOn w:val="DefaultParagraphFont"/>
    <w:qFormat/>
    <w:rsid w:val="0009021e"/>
    <w:rPr/>
  </w:style>
  <w:style w:type="character" w:styleId="Style12" w:customStyle="1">
    <w:name w:val="Текст выноски Знак"/>
    <w:basedOn w:val="DefaultParagraphFont"/>
    <w:link w:val="BalloonText"/>
    <w:uiPriority w:val="99"/>
    <w:semiHidden/>
    <w:qFormat/>
    <w:rsid w:val="00835e26"/>
    <w:rPr>
      <w:rFonts w:ascii="Tahoma" w:hAnsi="Tahoma" w:cs="Tahoma"/>
      <w:sz w:val="16"/>
      <w:szCs w:val="16"/>
    </w:rPr>
  </w:style>
  <w:style w:type="paragraph" w:styleId="Style13">
    <w:name w:val="Заголовок"/>
    <w:basedOn w:val="Normal"/>
    <w:next w:val="Style14"/>
    <w:qFormat/>
    <w:pPr>
      <w:keepNext w:val="true"/>
      <w:spacing w:before="240" w:after="120"/>
    </w:pPr>
    <w:rPr>
      <w:rFonts w:ascii="Liberation Sans" w:hAnsi="Liberation Sans" w:eastAsia="Microsoft YaHei" w:cs="Arial Unicode M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Unicode MS"/>
    </w:rPr>
  </w:style>
  <w:style w:type="paragraph" w:styleId="Style16">
    <w:name w:val="Caption"/>
    <w:basedOn w:val="Normal"/>
    <w:qFormat/>
    <w:pPr>
      <w:suppressLineNumbers/>
      <w:spacing w:before="120" w:after="120"/>
    </w:pPr>
    <w:rPr>
      <w:rFonts w:cs="Arial Unicode MS"/>
      <w:i/>
      <w:iCs/>
      <w:sz w:val="24"/>
      <w:szCs w:val="24"/>
    </w:rPr>
  </w:style>
  <w:style w:type="paragraph" w:styleId="Style17">
    <w:name w:val="Указатель"/>
    <w:basedOn w:val="Normal"/>
    <w:qFormat/>
    <w:pPr>
      <w:suppressLineNumbers/>
    </w:pPr>
    <w:rPr>
      <w:rFonts w:cs="Arial Unicode MS"/>
      <w:lang w:val="zxx" w:eastAsia="zxx" w:bidi="zxx"/>
    </w:rPr>
  </w:style>
  <w:style w:type="paragraph" w:styleId="Formattext" w:customStyle="1">
    <w:name w:val="formattext"/>
    <w:basedOn w:val="Normal"/>
    <w:qFormat/>
    <w:rsid w:val="006f1454"/>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75202c"/>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Style12"/>
    <w:uiPriority w:val="99"/>
    <w:semiHidden/>
    <w:unhideWhenUsed/>
    <w:qFormat/>
    <w:rsid w:val="00835e26"/>
    <w:pPr>
      <w:spacing w:lineRule="auto" w:line="240" w:before="0" w:after="0"/>
    </w:pPr>
    <w:rPr>
      <w:rFonts w:ascii="Tahoma" w:hAnsi="Tahoma" w:cs="Tahoma"/>
      <w:sz w:val="16"/>
      <w:szCs w:val="16"/>
    </w:rPr>
  </w:style>
  <w:style w:type="paragraph" w:styleId="ConsPlusNormal" w:customStyle="1">
    <w:name w:val="ConsPlusNormal"/>
    <w:qFormat/>
    <w:rsid w:val="00596156"/>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LibreOffice/7.3.7.2$Windows_X86_64 LibreOffice_project/e114eadc50a9ff8d8c8a0567d6da8f454beeb84f</Application>
  <AppVersion>15.0000</AppVersion>
  <Pages>2</Pages>
  <Words>412</Words>
  <Characters>2821</Characters>
  <CharactersWithSpaces>3298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2024-05-13T02:41:00Z</dcterms:created>
  <dc:creator>Алексей</dc:creator>
  <dc:description/>
  <dc:language>ru-RU</dc:language>
  <cp:lastModifiedBy>Протасова Дина Олеговна</cp:lastModifiedBy>
  <cp:lastPrinted>2023-04-07T04:37:00Z</cp:lastPrinted>
  <dcterms:modified xsi:type="dcterms:W3CDTF">2024-05-13T02:41:00Z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